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60151" w14:textId="77777777" w:rsidR="004D4A6B" w:rsidRDefault="004D4A6B">
      <w:pPr>
        <w:pStyle w:val="GvdeMetni"/>
        <w:spacing w:before="6"/>
        <w:rPr>
          <w:sz w:val="2"/>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7"/>
        <w:gridCol w:w="4894"/>
        <w:gridCol w:w="1701"/>
        <w:gridCol w:w="2238"/>
      </w:tblGrid>
      <w:tr w:rsidR="004D4A6B" w14:paraId="0D5A9167" w14:textId="77777777" w:rsidTr="0068272E">
        <w:trPr>
          <w:trHeight w:val="275"/>
        </w:trPr>
        <w:tc>
          <w:tcPr>
            <w:tcW w:w="1517" w:type="dxa"/>
            <w:vMerge w:val="restart"/>
          </w:tcPr>
          <w:p w14:paraId="588D3BB1" w14:textId="77777777" w:rsidR="004D4A6B" w:rsidRDefault="004D4A6B">
            <w:pPr>
              <w:pStyle w:val="TableParagraph"/>
              <w:spacing w:before="11"/>
              <w:rPr>
                <w:sz w:val="5"/>
              </w:rPr>
            </w:pPr>
          </w:p>
          <w:p w14:paraId="3D37E924" w14:textId="1394F1E2" w:rsidR="004D4A6B" w:rsidRDefault="00480B8B">
            <w:pPr>
              <w:pStyle w:val="TableParagraph"/>
              <w:ind w:left="130"/>
              <w:rPr>
                <w:sz w:val="20"/>
              </w:rPr>
            </w:pPr>
            <w:r>
              <w:rPr>
                <w:noProof/>
              </w:rPr>
              <w:drawing>
                <wp:inline distT="0" distB="0" distL="0" distR="0" wp14:anchorId="5410150F" wp14:editId="37BCF44B">
                  <wp:extent cx="781050" cy="847725"/>
                  <wp:effectExtent l="0" t="0" r="0" b="9525"/>
                  <wp:docPr id="7165460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81050" cy="847725"/>
                          </a:xfrm>
                          <a:prstGeom prst="rect">
                            <a:avLst/>
                          </a:prstGeom>
                          <a:noFill/>
                          <a:ln>
                            <a:noFill/>
                          </a:ln>
                        </pic:spPr>
                      </pic:pic>
                    </a:graphicData>
                  </a:graphic>
                </wp:inline>
              </w:drawing>
            </w:r>
          </w:p>
        </w:tc>
        <w:tc>
          <w:tcPr>
            <w:tcW w:w="4894" w:type="dxa"/>
            <w:vMerge w:val="restart"/>
          </w:tcPr>
          <w:p w14:paraId="2FC3F0D1" w14:textId="77777777" w:rsidR="0068272E" w:rsidRDefault="00480B8B" w:rsidP="0068272E">
            <w:pPr>
              <w:pStyle w:val="TableParagraph"/>
              <w:spacing w:line="364" w:lineRule="exact"/>
              <w:ind w:left="771"/>
              <w:jc w:val="center"/>
              <w:rPr>
                <w:b/>
                <w:spacing w:val="-2"/>
                <w:sz w:val="24"/>
                <w:szCs w:val="24"/>
              </w:rPr>
            </w:pPr>
            <w:r w:rsidRPr="0068272E">
              <w:rPr>
                <w:b/>
                <w:sz w:val="24"/>
                <w:szCs w:val="24"/>
              </w:rPr>
              <w:t>ARDAHAN</w:t>
            </w:r>
            <w:r w:rsidR="0068272E">
              <w:rPr>
                <w:b/>
                <w:sz w:val="24"/>
                <w:szCs w:val="24"/>
              </w:rPr>
              <w:t xml:space="preserve"> </w:t>
            </w:r>
            <w:r w:rsidRPr="0068272E">
              <w:rPr>
                <w:b/>
                <w:spacing w:val="-2"/>
                <w:sz w:val="24"/>
                <w:szCs w:val="24"/>
              </w:rPr>
              <w:t>ÜNİVE</w:t>
            </w:r>
            <w:r w:rsidR="0068272E">
              <w:rPr>
                <w:b/>
                <w:spacing w:val="-2"/>
                <w:sz w:val="24"/>
                <w:szCs w:val="24"/>
              </w:rPr>
              <w:t>RSİTESİ</w:t>
            </w:r>
          </w:p>
          <w:p w14:paraId="55991869" w14:textId="201CD916" w:rsidR="004D4A6B" w:rsidRPr="0068272E" w:rsidRDefault="00480B8B" w:rsidP="0068272E">
            <w:pPr>
              <w:pStyle w:val="TableParagraph"/>
              <w:spacing w:line="364" w:lineRule="exact"/>
              <w:jc w:val="center"/>
              <w:rPr>
                <w:b/>
                <w:sz w:val="24"/>
                <w:szCs w:val="24"/>
              </w:rPr>
            </w:pPr>
            <w:r w:rsidRPr="0068272E">
              <w:rPr>
                <w:b/>
                <w:sz w:val="24"/>
                <w:szCs w:val="24"/>
              </w:rPr>
              <w:t>SPOR TESİSLERİ ÜYE SAĞLIK</w:t>
            </w:r>
            <w:r w:rsidRPr="0068272E">
              <w:rPr>
                <w:b/>
                <w:spacing w:val="-15"/>
                <w:sz w:val="24"/>
                <w:szCs w:val="24"/>
              </w:rPr>
              <w:t xml:space="preserve"> </w:t>
            </w:r>
            <w:r w:rsidRPr="0068272E">
              <w:rPr>
                <w:b/>
                <w:sz w:val="24"/>
                <w:szCs w:val="24"/>
              </w:rPr>
              <w:t>BEYAN</w:t>
            </w:r>
            <w:r w:rsidRPr="0068272E">
              <w:rPr>
                <w:b/>
                <w:spacing w:val="-15"/>
                <w:sz w:val="24"/>
                <w:szCs w:val="24"/>
              </w:rPr>
              <w:t xml:space="preserve"> </w:t>
            </w:r>
            <w:r w:rsidRPr="0068272E">
              <w:rPr>
                <w:b/>
                <w:sz w:val="24"/>
                <w:szCs w:val="24"/>
              </w:rPr>
              <w:t>FORMU</w:t>
            </w:r>
          </w:p>
        </w:tc>
        <w:tc>
          <w:tcPr>
            <w:tcW w:w="1701" w:type="dxa"/>
          </w:tcPr>
          <w:p w14:paraId="6D4A66EF" w14:textId="77777777" w:rsidR="004D4A6B" w:rsidRPr="0068272E" w:rsidRDefault="00000000">
            <w:pPr>
              <w:pStyle w:val="TableParagraph"/>
              <w:spacing w:before="18" w:line="237" w:lineRule="exact"/>
              <w:ind w:left="107"/>
              <w:rPr>
                <w:rFonts w:ascii="Cambria" w:hAnsi="Cambria"/>
              </w:rPr>
            </w:pPr>
            <w:r w:rsidRPr="0068272E">
              <w:rPr>
                <w:rFonts w:ascii="Cambria" w:hAnsi="Cambria"/>
              </w:rPr>
              <w:t>Doküman</w:t>
            </w:r>
            <w:r w:rsidRPr="0068272E">
              <w:rPr>
                <w:rFonts w:ascii="Cambria" w:hAnsi="Cambria"/>
                <w:spacing w:val="-7"/>
              </w:rPr>
              <w:t xml:space="preserve"> </w:t>
            </w:r>
            <w:r w:rsidRPr="0068272E">
              <w:rPr>
                <w:rFonts w:ascii="Cambria" w:hAnsi="Cambria"/>
                <w:spacing w:val="-5"/>
              </w:rPr>
              <w:t>No</w:t>
            </w:r>
          </w:p>
        </w:tc>
        <w:tc>
          <w:tcPr>
            <w:tcW w:w="2238" w:type="dxa"/>
          </w:tcPr>
          <w:p w14:paraId="5A5BC327" w14:textId="6A108527" w:rsidR="004D4A6B" w:rsidRPr="0068272E" w:rsidRDefault="0068272E">
            <w:pPr>
              <w:pStyle w:val="TableParagraph"/>
              <w:spacing w:before="18" w:line="237" w:lineRule="exact"/>
              <w:ind w:left="108"/>
              <w:rPr>
                <w:rFonts w:ascii="Cambria"/>
              </w:rPr>
            </w:pPr>
            <w:r w:rsidRPr="0068272E">
              <w:rPr>
                <w:lang w:val="en-US"/>
              </w:rPr>
              <w:t>ARÜ.SKSDB.FR.02</w:t>
            </w:r>
            <w:r>
              <w:rPr>
                <w:lang w:val="en-US"/>
              </w:rPr>
              <w:t>6</w:t>
            </w:r>
          </w:p>
        </w:tc>
      </w:tr>
      <w:tr w:rsidR="004D4A6B" w14:paraId="04E38962" w14:textId="77777777" w:rsidTr="0068272E">
        <w:trPr>
          <w:trHeight w:val="275"/>
        </w:trPr>
        <w:tc>
          <w:tcPr>
            <w:tcW w:w="1517" w:type="dxa"/>
            <w:vMerge/>
            <w:tcBorders>
              <w:top w:val="nil"/>
            </w:tcBorders>
          </w:tcPr>
          <w:p w14:paraId="6688D4E9" w14:textId="77777777" w:rsidR="004D4A6B" w:rsidRDefault="004D4A6B">
            <w:pPr>
              <w:rPr>
                <w:sz w:val="2"/>
                <w:szCs w:val="2"/>
              </w:rPr>
            </w:pPr>
          </w:p>
        </w:tc>
        <w:tc>
          <w:tcPr>
            <w:tcW w:w="4894" w:type="dxa"/>
            <w:vMerge/>
            <w:tcBorders>
              <w:top w:val="nil"/>
            </w:tcBorders>
          </w:tcPr>
          <w:p w14:paraId="2A5CED33" w14:textId="77777777" w:rsidR="004D4A6B" w:rsidRDefault="004D4A6B">
            <w:pPr>
              <w:rPr>
                <w:sz w:val="2"/>
                <w:szCs w:val="2"/>
              </w:rPr>
            </w:pPr>
          </w:p>
        </w:tc>
        <w:tc>
          <w:tcPr>
            <w:tcW w:w="1701" w:type="dxa"/>
          </w:tcPr>
          <w:p w14:paraId="4A048F59" w14:textId="77777777" w:rsidR="004D4A6B" w:rsidRPr="0068272E" w:rsidRDefault="00000000">
            <w:pPr>
              <w:pStyle w:val="TableParagraph"/>
              <w:spacing w:before="18" w:line="237" w:lineRule="exact"/>
              <w:ind w:left="107"/>
              <w:rPr>
                <w:rFonts w:ascii="Cambria" w:hAnsi="Cambria"/>
              </w:rPr>
            </w:pPr>
            <w:r w:rsidRPr="0068272E">
              <w:rPr>
                <w:rFonts w:ascii="Cambria" w:hAnsi="Cambria"/>
              </w:rPr>
              <w:t>Yayın</w:t>
            </w:r>
            <w:r w:rsidRPr="0068272E">
              <w:rPr>
                <w:rFonts w:ascii="Cambria" w:hAnsi="Cambria"/>
                <w:spacing w:val="-6"/>
              </w:rPr>
              <w:t xml:space="preserve"> </w:t>
            </w:r>
            <w:r w:rsidRPr="0068272E">
              <w:rPr>
                <w:rFonts w:ascii="Cambria" w:hAnsi="Cambria"/>
                <w:spacing w:val="-2"/>
              </w:rPr>
              <w:t>Tarihi</w:t>
            </w:r>
          </w:p>
        </w:tc>
        <w:tc>
          <w:tcPr>
            <w:tcW w:w="2238" w:type="dxa"/>
          </w:tcPr>
          <w:p w14:paraId="2BFC30A9" w14:textId="70D0F752" w:rsidR="004D4A6B" w:rsidRPr="0068272E" w:rsidRDefault="0068272E" w:rsidP="0068272E">
            <w:pPr>
              <w:pStyle w:val="TableParagraph"/>
              <w:spacing w:before="18" w:line="237" w:lineRule="exact"/>
              <w:rPr>
                <w:rFonts w:ascii="Cambria"/>
              </w:rPr>
            </w:pPr>
            <w:r>
              <w:rPr>
                <w:rFonts w:ascii="Cambria"/>
                <w:spacing w:val="-2"/>
              </w:rPr>
              <w:t xml:space="preserve">  </w:t>
            </w:r>
            <w:r w:rsidRPr="0068272E">
              <w:rPr>
                <w:rFonts w:ascii="Cambria"/>
                <w:spacing w:val="-2"/>
              </w:rPr>
              <w:t>20.01.2026</w:t>
            </w:r>
          </w:p>
        </w:tc>
      </w:tr>
      <w:tr w:rsidR="004D4A6B" w14:paraId="34795359" w14:textId="77777777" w:rsidTr="0068272E">
        <w:trPr>
          <w:trHeight w:val="278"/>
        </w:trPr>
        <w:tc>
          <w:tcPr>
            <w:tcW w:w="1517" w:type="dxa"/>
            <w:vMerge/>
            <w:tcBorders>
              <w:top w:val="nil"/>
            </w:tcBorders>
          </w:tcPr>
          <w:p w14:paraId="281A1ABE" w14:textId="77777777" w:rsidR="004D4A6B" w:rsidRDefault="004D4A6B">
            <w:pPr>
              <w:rPr>
                <w:sz w:val="2"/>
                <w:szCs w:val="2"/>
              </w:rPr>
            </w:pPr>
          </w:p>
        </w:tc>
        <w:tc>
          <w:tcPr>
            <w:tcW w:w="4894" w:type="dxa"/>
            <w:vMerge/>
            <w:tcBorders>
              <w:top w:val="nil"/>
            </w:tcBorders>
          </w:tcPr>
          <w:p w14:paraId="0C80AFF6" w14:textId="77777777" w:rsidR="004D4A6B" w:rsidRDefault="004D4A6B">
            <w:pPr>
              <w:rPr>
                <w:sz w:val="2"/>
                <w:szCs w:val="2"/>
              </w:rPr>
            </w:pPr>
          </w:p>
        </w:tc>
        <w:tc>
          <w:tcPr>
            <w:tcW w:w="1701" w:type="dxa"/>
          </w:tcPr>
          <w:p w14:paraId="3FEB280A" w14:textId="77777777" w:rsidR="004D4A6B" w:rsidRPr="0068272E" w:rsidRDefault="00000000">
            <w:pPr>
              <w:pStyle w:val="TableParagraph"/>
              <w:spacing w:before="18" w:line="239" w:lineRule="exact"/>
              <w:ind w:left="107"/>
              <w:rPr>
                <w:rFonts w:ascii="Cambria"/>
              </w:rPr>
            </w:pPr>
            <w:r w:rsidRPr="0068272E">
              <w:rPr>
                <w:rFonts w:ascii="Cambria"/>
              </w:rPr>
              <w:t>Revizyon</w:t>
            </w:r>
            <w:r w:rsidRPr="0068272E">
              <w:rPr>
                <w:rFonts w:ascii="Cambria"/>
                <w:spacing w:val="-5"/>
              </w:rPr>
              <w:t xml:space="preserve"> No</w:t>
            </w:r>
          </w:p>
        </w:tc>
        <w:tc>
          <w:tcPr>
            <w:tcW w:w="2238" w:type="dxa"/>
          </w:tcPr>
          <w:p w14:paraId="3B6BDFE6" w14:textId="7C992BDB" w:rsidR="004D4A6B" w:rsidRPr="0068272E" w:rsidRDefault="00000000">
            <w:pPr>
              <w:pStyle w:val="TableParagraph"/>
              <w:spacing w:before="18" w:line="239" w:lineRule="exact"/>
              <w:ind w:left="156"/>
              <w:rPr>
                <w:rFonts w:ascii="Cambria"/>
              </w:rPr>
            </w:pPr>
            <w:r w:rsidRPr="0068272E">
              <w:rPr>
                <w:rFonts w:ascii="Cambria"/>
                <w:spacing w:val="-5"/>
              </w:rPr>
              <w:t>0</w:t>
            </w:r>
          </w:p>
        </w:tc>
      </w:tr>
      <w:tr w:rsidR="004D4A6B" w14:paraId="17B799D2" w14:textId="77777777" w:rsidTr="0068272E">
        <w:trPr>
          <w:trHeight w:val="275"/>
        </w:trPr>
        <w:tc>
          <w:tcPr>
            <w:tcW w:w="1517" w:type="dxa"/>
            <w:vMerge/>
            <w:tcBorders>
              <w:top w:val="nil"/>
            </w:tcBorders>
          </w:tcPr>
          <w:p w14:paraId="2D7F3A2D" w14:textId="77777777" w:rsidR="004D4A6B" w:rsidRDefault="004D4A6B">
            <w:pPr>
              <w:rPr>
                <w:sz w:val="2"/>
                <w:szCs w:val="2"/>
              </w:rPr>
            </w:pPr>
          </w:p>
        </w:tc>
        <w:tc>
          <w:tcPr>
            <w:tcW w:w="4894" w:type="dxa"/>
            <w:vMerge/>
            <w:tcBorders>
              <w:top w:val="nil"/>
            </w:tcBorders>
          </w:tcPr>
          <w:p w14:paraId="04E796B6" w14:textId="77777777" w:rsidR="004D4A6B" w:rsidRDefault="004D4A6B">
            <w:pPr>
              <w:rPr>
                <w:sz w:val="2"/>
                <w:szCs w:val="2"/>
              </w:rPr>
            </w:pPr>
          </w:p>
        </w:tc>
        <w:tc>
          <w:tcPr>
            <w:tcW w:w="1701" w:type="dxa"/>
          </w:tcPr>
          <w:p w14:paraId="438D66BC" w14:textId="77777777" w:rsidR="004D4A6B" w:rsidRPr="0068272E" w:rsidRDefault="00000000">
            <w:pPr>
              <w:pStyle w:val="TableParagraph"/>
              <w:spacing w:before="16" w:line="239" w:lineRule="exact"/>
              <w:ind w:left="107"/>
              <w:rPr>
                <w:rFonts w:ascii="Cambria"/>
              </w:rPr>
            </w:pPr>
            <w:r w:rsidRPr="0068272E">
              <w:rPr>
                <w:rFonts w:ascii="Cambria"/>
              </w:rPr>
              <w:t>Revizyon</w:t>
            </w:r>
            <w:r w:rsidRPr="0068272E">
              <w:rPr>
                <w:rFonts w:ascii="Cambria"/>
                <w:spacing w:val="-5"/>
              </w:rPr>
              <w:t xml:space="preserve"> </w:t>
            </w:r>
            <w:r w:rsidRPr="0068272E">
              <w:rPr>
                <w:rFonts w:ascii="Cambria"/>
                <w:spacing w:val="-2"/>
              </w:rPr>
              <w:t>Tarihi</w:t>
            </w:r>
          </w:p>
        </w:tc>
        <w:tc>
          <w:tcPr>
            <w:tcW w:w="2238" w:type="dxa"/>
          </w:tcPr>
          <w:p w14:paraId="22AB10FE" w14:textId="77777777" w:rsidR="004D4A6B" w:rsidRPr="0068272E" w:rsidRDefault="004D4A6B">
            <w:pPr>
              <w:pStyle w:val="TableParagraph"/>
            </w:pPr>
          </w:p>
        </w:tc>
      </w:tr>
      <w:tr w:rsidR="004D4A6B" w14:paraId="1438BCF6" w14:textId="77777777" w:rsidTr="0068272E">
        <w:trPr>
          <w:trHeight w:val="256"/>
        </w:trPr>
        <w:tc>
          <w:tcPr>
            <w:tcW w:w="1517" w:type="dxa"/>
            <w:vMerge/>
            <w:tcBorders>
              <w:top w:val="nil"/>
            </w:tcBorders>
          </w:tcPr>
          <w:p w14:paraId="7994D3F1" w14:textId="77777777" w:rsidR="004D4A6B" w:rsidRDefault="004D4A6B">
            <w:pPr>
              <w:rPr>
                <w:sz w:val="2"/>
                <w:szCs w:val="2"/>
              </w:rPr>
            </w:pPr>
          </w:p>
        </w:tc>
        <w:tc>
          <w:tcPr>
            <w:tcW w:w="4894" w:type="dxa"/>
            <w:vMerge/>
            <w:tcBorders>
              <w:top w:val="nil"/>
            </w:tcBorders>
          </w:tcPr>
          <w:p w14:paraId="5D93CFC4" w14:textId="77777777" w:rsidR="004D4A6B" w:rsidRDefault="004D4A6B">
            <w:pPr>
              <w:rPr>
                <w:sz w:val="2"/>
                <w:szCs w:val="2"/>
              </w:rPr>
            </w:pPr>
          </w:p>
        </w:tc>
        <w:tc>
          <w:tcPr>
            <w:tcW w:w="1701" w:type="dxa"/>
          </w:tcPr>
          <w:p w14:paraId="0A967EED" w14:textId="77777777" w:rsidR="004D4A6B" w:rsidRPr="0068272E" w:rsidRDefault="00000000">
            <w:pPr>
              <w:pStyle w:val="TableParagraph"/>
              <w:spacing w:line="236" w:lineRule="exact"/>
              <w:ind w:left="107"/>
              <w:rPr>
                <w:rFonts w:ascii="Cambria"/>
              </w:rPr>
            </w:pPr>
            <w:r w:rsidRPr="0068272E">
              <w:rPr>
                <w:rFonts w:ascii="Cambria"/>
              </w:rPr>
              <w:t>Sayfa</w:t>
            </w:r>
            <w:r w:rsidRPr="0068272E">
              <w:rPr>
                <w:rFonts w:ascii="Cambria"/>
                <w:spacing w:val="-4"/>
              </w:rPr>
              <w:t xml:space="preserve"> </w:t>
            </w:r>
            <w:r w:rsidRPr="0068272E">
              <w:rPr>
                <w:rFonts w:ascii="Cambria"/>
                <w:spacing w:val="-5"/>
              </w:rPr>
              <w:t>No</w:t>
            </w:r>
          </w:p>
        </w:tc>
        <w:tc>
          <w:tcPr>
            <w:tcW w:w="2238" w:type="dxa"/>
          </w:tcPr>
          <w:p w14:paraId="4A901314" w14:textId="77777777" w:rsidR="004D4A6B" w:rsidRPr="0068272E" w:rsidRDefault="00000000">
            <w:pPr>
              <w:pStyle w:val="TableParagraph"/>
              <w:spacing w:line="236" w:lineRule="exact"/>
              <w:ind w:left="194"/>
              <w:rPr>
                <w:rFonts w:ascii="Arial MT"/>
              </w:rPr>
            </w:pPr>
            <w:r w:rsidRPr="0068272E">
              <w:rPr>
                <w:rFonts w:ascii="Arial MT"/>
                <w:spacing w:val="-10"/>
              </w:rPr>
              <w:t>1</w:t>
            </w:r>
          </w:p>
        </w:tc>
      </w:tr>
    </w:tbl>
    <w:p w14:paraId="5FB5E2E9" w14:textId="77777777" w:rsidR="004D4A6B" w:rsidRDefault="004D4A6B">
      <w:pPr>
        <w:pStyle w:val="GvdeMetni"/>
      </w:pPr>
    </w:p>
    <w:p w14:paraId="2119EB9D" w14:textId="2E94C68B" w:rsidR="004D4A6B" w:rsidRDefault="00000000">
      <w:pPr>
        <w:pStyle w:val="GvdeMetni"/>
        <w:spacing w:before="1" w:line="360" w:lineRule="auto"/>
        <w:ind w:left="424" w:right="705" w:firstLine="420"/>
        <w:jc w:val="both"/>
      </w:pPr>
      <w:r>
        <w:t xml:space="preserve">Spor yapmama ve </w:t>
      </w:r>
      <w:proofErr w:type="spellStart"/>
      <w:r>
        <w:t>Fitness</w:t>
      </w:r>
      <w:proofErr w:type="spellEnd"/>
      <w:r>
        <w:t xml:space="preserve"> Salonunu kullanmama engel bir hastalığım olmadığını, sağlık durumumun iyi olduğunu, aktif egzersizlere</w:t>
      </w:r>
      <w:r>
        <w:rPr>
          <w:spacing w:val="40"/>
        </w:rPr>
        <w:t xml:space="preserve"> </w:t>
      </w:r>
      <w:r>
        <w:t>katılmama engel bir özrümün, sakatlığımın, rahatsızlığımın veya yasağın bulunmadığını, bu tip egzersizlere katılmamın sağlığıma ve fiziksel durumuna bir zarar vermeyeceğini, her türlü egzersizlerin sonucunda doğabilecek yaralanma</w:t>
      </w:r>
      <w:r>
        <w:rPr>
          <w:spacing w:val="40"/>
        </w:rPr>
        <w:t xml:space="preserve"> </w:t>
      </w:r>
      <w:r>
        <w:t xml:space="preserve">ve zararların sonucuna katlanacağımı, oluşabilecek her türlü sağlık problemlerinde ve diğer olumsuzluklarda sorumluluğun tarafıma ait olduğunu, </w:t>
      </w:r>
      <w:r w:rsidR="0068272E">
        <w:t xml:space="preserve">Ardahan </w:t>
      </w:r>
      <w:r>
        <w:t>Üniversitesi bu beyanın yanlış, eksik veya yanıltıcı olarak verilmiş olmasından doğabilecek hasarlardan ve sakatlanmalardan sorumlu değildir.</w:t>
      </w:r>
    </w:p>
    <w:p w14:paraId="7A70AC3D" w14:textId="6E098E9A" w:rsidR="004D4A6B" w:rsidRDefault="00000000">
      <w:pPr>
        <w:pStyle w:val="GvdeMetni"/>
        <w:spacing w:before="1" w:line="360" w:lineRule="auto"/>
        <w:ind w:left="424" w:right="705" w:firstLine="480"/>
        <w:jc w:val="both"/>
      </w:pPr>
      <w:r>
        <w:t>Salon</w:t>
      </w:r>
      <w:r>
        <w:rPr>
          <w:spacing w:val="-15"/>
        </w:rPr>
        <w:t xml:space="preserve"> </w:t>
      </w:r>
      <w:r>
        <w:t>içerisindeki</w:t>
      </w:r>
      <w:r>
        <w:rPr>
          <w:spacing w:val="-15"/>
        </w:rPr>
        <w:t xml:space="preserve"> </w:t>
      </w:r>
      <w:r>
        <w:t>aletleri</w:t>
      </w:r>
      <w:r>
        <w:rPr>
          <w:spacing w:val="-15"/>
        </w:rPr>
        <w:t xml:space="preserve"> </w:t>
      </w:r>
      <w:r>
        <w:t>kullanırken</w:t>
      </w:r>
      <w:r>
        <w:rPr>
          <w:spacing w:val="-15"/>
        </w:rPr>
        <w:t xml:space="preserve"> </w:t>
      </w:r>
      <w:r>
        <w:t>ve</w:t>
      </w:r>
      <w:r>
        <w:rPr>
          <w:spacing w:val="-15"/>
        </w:rPr>
        <w:t xml:space="preserve"> </w:t>
      </w:r>
      <w:r>
        <w:t>yapılan</w:t>
      </w:r>
      <w:r>
        <w:rPr>
          <w:spacing w:val="-14"/>
        </w:rPr>
        <w:t xml:space="preserve"> </w:t>
      </w:r>
      <w:r>
        <w:t>çalışma</w:t>
      </w:r>
      <w:r>
        <w:rPr>
          <w:spacing w:val="-15"/>
        </w:rPr>
        <w:t xml:space="preserve"> </w:t>
      </w:r>
      <w:r>
        <w:t>programını</w:t>
      </w:r>
      <w:r>
        <w:rPr>
          <w:spacing w:val="-15"/>
        </w:rPr>
        <w:t xml:space="preserve"> </w:t>
      </w:r>
      <w:r>
        <w:t>uygularken</w:t>
      </w:r>
      <w:r>
        <w:rPr>
          <w:spacing w:val="-15"/>
        </w:rPr>
        <w:t xml:space="preserve"> </w:t>
      </w:r>
      <w:r>
        <w:t>oluşabilecek yaralanmalardan ve incinmelerden doğan hasar ve zarara ilişkin iddia, talep, hukuk ve ceza davalarından</w:t>
      </w:r>
      <w:r>
        <w:rPr>
          <w:spacing w:val="-14"/>
        </w:rPr>
        <w:t xml:space="preserve"> </w:t>
      </w:r>
      <w:r w:rsidR="0068272E">
        <w:t xml:space="preserve">Ardahan </w:t>
      </w:r>
      <w:r>
        <w:t>Üniversitesi</w:t>
      </w:r>
      <w:r>
        <w:rPr>
          <w:spacing w:val="-12"/>
        </w:rPr>
        <w:t xml:space="preserve"> </w:t>
      </w:r>
      <w:r>
        <w:t>ve</w:t>
      </w:r>
      <w:r>
        <w:rPr>
          <w:spacing w:val="-13"/>
        </w:rPr>
        <w:t xml:space="preserve"> </w:t>
      </w:r>
      <w:r>
        <w:t>çalışanlarının</w:t>
      </w:r>
      <w:r>
        <w:rPr>
          <w:spacing w:val="-13"/>
        </w:rPr>
        <w:t xml:space="preserve"> </w:t>
      </w:r>
      <w:r>
        <w:t>sorumlu</w:t>
      </w:r>
      <w:r>
        <w:rPr>
          <w:spacing w:val="-13"/>
        </w:rPr>
        <w:t xml:space="preserve"> </w:t>
      </w:r>
      <w:r>
        <w:t>tutmadığımı</w:t>
      </w:r>
      <w:r>
        <w:rPr>
          <w:spacing w:val="-12"/>
        </w:rPr>
        <w:t xml:space="preserve"> </w:t>
      </w:r>
      <w:r>
        <w:t>beyan</w:t>
      </w:r>
      <w:r>
        <w:rPr>
          <w:spacing w:val="-13"/>
        </w:rPr>
        <w:t xml:space="preserve"> </w:t>
      </w:r>
      <w:r>
        <w:t>ve</w:t>
      </w:r>
      <w:r>
        <w:rPr>
          <w:spacing w:val="-14"/>
        </w:rPr>
        <w:t xml:space="preserve"> </w:t>
      </w:r>
      <w:r>
        <w:t>taahhüt</w:t>
      </w:r>
      <w:r>
        <w:rPr>
          <w:spacing w:val="-12"/>
        </w:rPr>
        <w:t xml:space="preserve"> </w:t>
      </w:r>
      <w:r>
        <w:rPr>
          <w:spacing w:val="-2"/>
        </w:rPr>
        <w:t>ederim.</w:t>
      </w:r>
    </w:p>
    <w:p w14:paraId="4F8CA7EE" w14:textId="77777777" w:rsidR="004D4A6B" w:rsidRDefault="00000000">
      <w:pPr>
        <w:pStyle w:val="GvdeMetni"/>
        <w:spacing w:before="274"/>
        <w:ind w:left="424"/>
      </w:pPr>
      <w:r>
        <w:t xml:space="preserve">Okudum, </w:t>
      </w:r>
      <w:r>
        <w:rPr>
          <w:spacing w:val="-2"/>
        </w:rPr>
        <w:t>anladım.</w:t>
      </w:r>
    </w:p>
    <w:p w14:paraId="62133465" w14:textId="77777777" w:rsidR="004D4A6B" w:rsidRPr="0068272E" w:rsidRDefault="004D4A6B">
      <w:pPr>
        <w:pStyle w:val="GvdeMetni"/>
      </w:pPr>
    </w:p>
    <w:p w14:paraId="15CDE5DA" w14:textId="43294162" w:rsidR="004D4A6B" w:rsidRPr="0068272E" w:rsidRDefault="0068272E">
      <w:pPr>
        <w:pStyle w:val="GvdeMetni"/>
      </w:pPr>
      <w:r w:rsidRPr="0068272E">
        <w:tab/>
      </w:r>
      <w:r w:rsidRPr="0068272E">
        <w:tab/>
      </w:r>
      <w:r w:rsidRPr="0068272E">
        <w:tab/>
      </w:r>
      <w:r w:rsidRPr="0068272E">
        <w:tab/>
      </w:r>
      <w:r w:rsidRPr="0068272E">
        <w:tab/>
      </w:r>
      <w:r w:rsidRPr="0068272E">
        <w:tab/>
      </w:r>
      <w:r w:rsidRPr="0068272E">
        <w:tab/>
      </w:r>
      <w:r w:rsidRPr="0068272E">
        <w:tab/>
      </w:r>
      <w:r w:rsidRPr="0068272E">
        <w:tab/>
      </w:r>
      <w:r w:rsidRPr="0068272E">
        <w:tab/>
      </w:r>
      <w:proofErr w:type="gramStart"/>
      <w:r w:rsidRPr="0068272E">
        <w:t>….</w:t>
      </w:r>
      <w:proofErr w:type="gramEnd"/>
      <w:r w:rsidRPr="0068272E">
        <w:t>/……./20…..</w:t>
      </w:r>
    </w:p>
    <w:p w14:paraId="16F7A9E6" w14:textId="77777777" w:rsidR="004D4A6B" w:rsidRPr="0068272E" w:rsidRDefault="004D4A6B">
      <w:pPr>
        <w:pStyle w:val="GvdeMetni"/>
      </w:pPr>
    </w:p>
    <w:p w14:paraId="1DADE82F" w14:textId="54CDC617" w:rsidR="00551850" w:rsidRPr="0068272E" w:rsidRDefault="0068272E">
      <w:pPr>
        <w:rPr>
          <w:sz w:val="24"/>
          <w:szCs w:val="24"/>
        </w:rPr>
      </w:pP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t xml:space="preserve">Adı Soyadı </w:t>
      </w:r>
    </w:p>
    <w:p w14:paraId="14A800C5" w14:textId="77777777" w:rsidR="0068272E" w:rsidRPr="0068272E" w:rsidRDefault="0068272E">
      <w:pPr>
        <w:rPr>
          <w:sz w:val="24"/>
          <w:szCs w:val="24"/>
        </w:rPr>
      </w:pPr>
    </w:p>
    <w:p w14:paraId="7EE29FBB" w14:textId="71A5BB88" w:rsidR="0068272E" w:rsidRPr="0068272E" w:rsidRDefault="0068272E">
      <w:pPr>
        <w:rPr>
          <w:sz w:val="24"/>
          <w:szCs w:val="24"/>
        </w:rPr>
      </w:pP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r>
      <w:r w:rsidRPr="0068272E">
        <w:rPr>
          <w:sz w:val="24"/>
          <w:szCs w:val="24"/>
        </w:rPr>
        <w:tab/>
        <w:t>İmza</w:t>
      </w:r>
    </w:p>
    <w:sectPr w:rsidR="0068272E" w:rsidRPr="0068272E">
      <w:type w:val="continuous"/>
      <w:pgSz w:w="11910" w:h="16840"/>
      <w:pgMar w:top="680" w:right="425"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6B"/>
    <w:rsid w:val="00480B8B"/>
    <w:rsid w:val="004D4A6B"/>
    <w:rsid w:val="00551850"/>
    <w:rsid w:val="00630AC6"/>
    <w:rsid w:val="0068272E"/>
    <w:rsid w:val="00A4465B"/>
    <w:rsid w:val="00B71951"/>
    <w:rsid w:val="00DB67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A883"/>
  <w15:docId w15:val="{A61E393A-DDE8-4E26-9898-18D4BAED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713803">
      <w:bodyDiv w:val="1"/>
      <w:marLeft w:val="0"/>
      <w:marRight w:val="0"/>
      <w:marTop w:val="0"/>
      <w:marBottom w:val="0"/>
      <w:divBdr>
        <w:top w:val="none" w:sz="0" w:space="0" w:color="auto"/>
        <w:left w:val="none" w:sz="0" w:space="0" w:color="auto"/>
        <w:bottom w:val="none" w:sz="0" w:space="0" w:color="auto"/>
        <w:right w:val="none" w:sz="0" w:space="0" w:color="auto"/>
      </w:divBdr>
    </w:div>
    <w:div w:id="73886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Fitness salonu kullanıcısı bu anlaşma ile kendisinin yaptırdığı doktor muayenesi sonucu sağlık durumun iyi olduğunu, aktif  egzersizlere  katılmasına engel bir özrünün, sakatlık veya rahatsızlığının ve yasaklılığının bulunmadığını, bu tip egzersizl</dc:title>
  <dc:creator>Ytu_user</dc:creator>
  <cp:lastModifiedBy>Windows</cp:lastModifiedBy>
  <cp:revision>2</cp:revision>
  <dcterms:created xsi:type="dcterms:W3CDTF">2026-01-18T09:49:00Z</dcterms:created>
  <dcterms:modified xsi:type="dcterms:W3CDTF">2026-01-18T09:49:00Z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Microsoft® Word Microsoft 365 için</vt:lpwstr>
  </property>
  <property fmtid="{D5CDD505-2E9C-101B-9397-08002B2CF9AE}" pid="4" name="LastSaved">
    <vt:filetime>2025-12-12T00:00:00Z</vt:filetime>
  </property>
  <property fmtid="{D5CDD505-2E9C-101B-9397-08002B2CF9AE}" pid="5" name="Producer">
    <vt:lpwstr>Microsoft® Word Microsoft 365 için</vt:lpwstr>
  </property>
</Properties>
</file>